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FC" w:rsidRPr="006D04FC" w:rsidRDefault="006D04FC" w:rsidP="006D04FC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6318891" cy="5000625"/>
            <wp:effectExtent l="19050" t="0" r="5709" b="0"/>
            <wp:docPr id="1" name="Рисунок 1" descr="XIAOMI LYXQEJ01JY Mi Bluetooth Наушники с шейным ободом - Более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IAOMI LYXQEJ01JY Mi Bluetooth Наушники с шейным ободом - Болееvi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891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4FC" w:rsidRP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6D04FC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t>Включение</w:t>
      </w:r>
    </w:p>
    <w:p w:rsidR="006D04FC" w:rsidRPr="006D04FC" w:rsidRDefault="006D04FC" w:rsidP="006D04FC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Нажмите и удерживайте кнопку питания в течение 3 секунд, после чего произойдет одна синяя вспышка, чтобы включить устройство.</w:t>
      </w:r>
    </w:p>
    <w:p w:rsidR="006D04FC" w:rsidRPr="006D04FC" w:rsidRDefault="006D04FC" w:rsidP="006D04FC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Устройство готово к сопряжению при первом включении.</w:t>
      </w:r>
    </w:p>
    <w:p w:rsidR="006D04FC" w:rsidRP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6D04FC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t>Выключение</w:t>
      </w:r>
    </w:p>
    <w:p w:rsidR="006D04FC" w:rsidRDefault="006D04FC" w:rsidP="006D04FC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Нажмите и удерживайте кнопку питания в течение 3 секунд, после чего произойдет одна красная вспышка, чтобы выключить устройство.</w:t>
      </w:r>
    </w:p>
    <w:p w:rsidR="006D04FC" w:rsidRPr="006D04FC" w:rsidRDefault="006D04FC" w:rsidP="006D04FC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:rsidR="006D04FC" w:rsidRP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6D04FC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lastRenderedPageBreak/>
        <w:t>Зарядка</w:t>
      </w:r>
    </w:p>
    <w:p w:rsidR="006D04FC" w:rsidRPr="006D04FC" w:rsidRDefault="006D04FC" w:rsidP="006D04FC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Индикатор </w:t>
      </w:r>
      <w:proofErr w:type="gramStart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становится красным во время зарядки и гаснет</w:t>
      </w:r>
      <w:proofErr w:type="gramEnd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при полной зарядке.</w:t>
      </w:r>
    </w:p>
    <w:p w:rsidR="006D04FC" w:rsidRPr="006D04FC" w:rsidRDefault="006D04FC" w:rsidP="006D04FC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При включении блок перезагружается при зарядке</w:t>
      </w:r>
    </w:p>
    <w:p w:rsidR="006D04FC" w:rsidRP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6D04FC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t>Соединительный</w:t>
      </w:r>
    </w:p>
    <w:p w:rsidR="006D04FC" w:rsidRPr="006D04FC" w:rsidRDefault="006D04FC" w:rsidP="006D04FC">
      <w:pPr>
        <w:numPr>
          <w:ilvl w:val="0"/>
          <w:numId w:val="1"/>
        </w:numPr>
        <w:shd w:val="clear" w:color="auto" w:fill="FFFFFF"/>
        <w:spacing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6D04FC">
        <w:rPr>
          <w:rFonts w:ascii="Garamond" w:eastAsia="Times New Roman" w:hAnsi="Garamond" w:cs="Times New Roman"/>
          <w:b/>
          <w:bCs/>
          <w:color w:val="111111"/>
          <w:sz w:val="33"/>
          <w:lang w:eastAsia="ru-RU"/>
        </w:rPr>
        <w:t xml:space="preserve">Подключение к новому устройству </w:t>
      </w:r>
      <w:proofErr w:type="spellStart"/>
      <w:r w:rsidRPr="006D04FC">
        <w:rPr>
          <w:rFonts w:ascii="Garamond" w:eastAsia="Times New Roman" w:hAnsi="Garamond" w:cs="Times New Roman"/>
          <w:b/>
          <w:bCs/>
          <w:color w:val="111111"/>
          <w:sz w:val="33"/>
          <w:lang w:eastAsia="ru-RU"/>
        </w:rPr>
        <w:t>Bluetooth</w:t>
      </w:r>
      <w:proofErr w:type="spellEnd"/>
      <w:proofErr w:type="gramStart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П</w:t>
      </w:r>
      <w:proofErr w:type="gramEnd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ри выключении нажмите и удерживайте кнопку питания в течение 3 секунд, после чего замигает синий свет, и устройство готово к подключению. Включите функцию </w:t>
      </w:r>
      <w:proofErr w:type="spellStart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на своем телефоне и найдите «Наушники </w:t>
      </w:r>
      <w:proofErr w:type="spellStart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Mi</w:t>
      </w:r>
      <w:proofErr w:type="spellEnd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с шейным ободом». Если ваш телефон запрашивает пароль, введите «0000», и индикатор загорится синим светом дыхания.</w:t>
      </w:r>
    </w:p>
    <w:p w:rsidR="006D04FC" w:rsidRPr="006D04FC" w:rsidRDefault="006D04FC" w:rsidP="006D0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6D04FC">
        <w:rPr>
          <w:rFonts w:ascii="Garamond" w:eastAsia="Times New Roman" w:hAnsi="Garamond" w:cs="Times New Roman"/>
          <w:b/>
          <w:bCs/>
          <w:color w:val="111111"/>
          <w:sz w:val="33"/>
          <w:lang w:eastAsia="ru-RU"/>
        </w:rPr>
        <w:t>Повторное подключение</w:t>
      </w:r>
      <w:proofErr w:type="gramStart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П</w:t>
      </w:r>
      <w:proofErr w:type="gramEnd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осле включения устройство повторно подключится к последнему сопряженному устройству. Если предыдущая история подключений отсутствует или не удается повторно подключиться к какому-либо устройству, устройство </w:t>
      </w:r>
      <w:proofErr w:type="gramStart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перейдет в режим ожидания и</w:t>
      </w:r>
      <w:proofErr w:type="gramEnd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будет ожидать подключения.</w:t>
      </w:r>
    </w:p>
    <w:p w:rsidR="006D04FC" w:rsidRPr="006D04FC" w:rsidRDefault="006D04FC" w:rsidP="006D04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6D04FC">
        <w:rPr>
          <w:rFonts w:ascii="Garamond" w:eastAsia="Times New Roman" w:hAnsi="Garamond" w:cs="Times New Roman"/>
          <w:b/>
          <w:bCs/>
          <w:color w:val="111111"/>
          <w:sz w:val="33"/>
          <w:lang w:eastAsia="ru-RU"/>
        </w:rPr>
        <w:t>Очистить историю подключений</w:t>
      </w:r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При включении нажмите и удерживайте кнопки «Громкость +» и «Громкост</w:t>
      </w:r>
      <w:proofErr w:type="gramStart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ь-</w:t>
      </w:r>
      <w:proofErr w:type="gramEnd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» в течение 5 секунд, чтобы очистить всю историю подключений. Затем устройство </w:t>
      </w:r>
      <w:proofErr w:type="gramStart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переходит в режим ожидания и ожидает</w:t>
      </w:r>
      <w:proofErr w:type="gramEnd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подключения.</w:t>
      </w:r>
    </w:p>
    <w:p w:rsidR="006D04FC" w:rsidRDefault="006D04FC" w:rsidP="006D04F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6D04FC">
        <w:rPr>
          <w:rFonts w:ascii="Garamond" w:eastAsia="Times New Roman" w:hAnsi="Garamond" w:cs="Times New Roman"/>
          <w:b/>
          <w:bCs/>
          <w:color w:val="111111"/>
          <w:sz w:val="33"/>
          <w:lang w:eastAsia="ru-RU"/>
        </w:rPr>
        <w:t>Потерянное соединение</w:t>
      </w:r>
      <w:proofErr w:type="gramStart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>К</w:t>
      </w:r>
      <w:proofErr w:type="gramEnd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огда ваш телефон отключает функцию </w:t>
      </w:r>
      <w:proofErr w:type="spellStart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или находится вне зоны действия беспроводной связи, устройство переходит в режим ожидания. Если соединение не будет восстановлено в течение 5 минут, устройство автоматически выключится.</w:t>
      </w:r>
    </w:p>
    <w:p w:rsidR="006D04FC" w:rsidRDefault="006D04FC" w:rsidP="006D04FC">
      <w:pPr>
        <w:shd w:val="clear" w:color="auto" w:fill="FFFFFF"/>
        <w:spacing w:before="100" w:beforeAutospacing="1"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:rsidR="006D04FC" w:rsidRDefault="006D04FC" w:rsidP="006D04FC">
      <w:pPr>
        <w:shd w:val="clear" w:color="auto" w:fill="FFFFFF"/>
        <w:spacing w:before="100" w:beforeAutospacing="1"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:rsidR="006D04FC" w:rsidRDefault="006D04FC" w:rsidP="006D04FC">
      <w:pPr>
        <w:shd w:val="clear" w:color="auto" w:fill="FFFFFF"/>
        <w:spacing w:before="100" w:beforeAutospacing="1"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:rsidR="006D04FC" w:rsidRPr="006D04FC" w:rsidRDefault="006D04FC" w:rsidP="006D04FC">
      <w:pPr>
        <w:shd w:val="clear" w:color="auto" w:fill="FFFFFF"/>
        <w:spacing w:before="100" w:beforeAutospacing="1"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</w:p>
    <w:p w:rsidR="006D04FC" w:rsidRP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6D04FC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lastRenderedPageBreak/>
        <w:t>Характеристики</w:t>
      </w:r>
    </w:p>
    <w:p w:rsidR="006D04FC" w:rsidRPr="006D04FC" w:rsidRDefault="006D04FC" w:rsidP="006D04FC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5695950" cy="5267325"/>
            <wp:effectExtent l="19050" t="0" r="0" b="0"/>
            <wp:docPr id="2" name="Рисунок 2" descr="XIAOMI LYXQEJ01JY Mi Bluetooth Наушники с шейным ободом - Технические характерист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IAOMI LYXQEJ01JY Mi Bluetooth Наушники с шейным ободом - Технические характеристи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26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</w:p>
    <w:p w:rsid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</w:p>
    <w:p w:rsid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</w:p>
    <w:p w:rsid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</w:p>
    <w:p w:rsid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</w:p>
    <w:p w:rsid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</w:p>
    <w:p w:rsid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</w:p>
    <w:p w:rsid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</w:p>
    <w:p w:rsid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</w:p>
    <w:p w:rsid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</w:p>
    <w:p w:rsid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</w:p>
    <w:p w:rsid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</w:p>
    <w:p w:rsid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</w:p>
    <w:p w:rsidR="006D04FC" w:rsidRP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6D04FC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lastRenderedPageBreak/>
        <w:t>функции</w:t>
      </w:r>
    </w:p>
    <w:p w:rsidR="006D04FC" w:rsidRPr="006D04FC" w:rsidRDefault="006D04FC" w:rsidP="006D04FC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5417465" cy="2905125"/>
            <wp:effectExtent l="19050" t="0" r="0" b="0"/>
            <wp:docPr id="3" name="Рисунок 3" descr="XIAOMI LYXQEJ01JY Mi Bluetooth Наушники с шейным ободом - Фун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IAOMI LYXQEJ01JY Mi Bluetooth Наушники с шейным ободом - Функци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1367" cy="290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4FC" w:rsidRPr="006D04FC" w:rsidRDefault="006D04FC" w:rsidP="006D04FC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6D04FC">
        <w:rPr>
          <w:rFonts w:ascii="Garamond" w:eastAsia="Times New Roman" w:hAnsi="Garamond" w:cs="Times New Roman"/>
          <w:b/>
          <w:bCs/>
          <w:color w:val="111111"/>
          <w:sz w:val="33"/>
          <w:lang w:eastAsia="ru-RU"/>
        </w:rPr>
        <w:t>Внимание</w:t>
      </w:r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:</w:t>
      </w:r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Отображение мощности и громкости: поддержка </w:t>
      </w:r>
      <w:proofErr w:type="spellStart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iOS</w:t>
      </w:r>
      <w:proofErr w:type="spellEnd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, может не поддерживать другие устройства.</w:t>
      </w:r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br/>
        <w:t xml:space="preserve">Не используйте внешний аккумулятор для зарядки наушников </w:t>
      </w:r>
      <w:proofErr w:type="spellStart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Mi</w:t>
      </w:r>
      <w:proofErr w:type="spellEnd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</w:t>
      </w:r>
      <w:proofErr w:type="spellStart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Bluetooth</w:t>
      </w:r>
      <w:proofErr w:type="spellEnd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 с шейным ободом.</w:t>
      </w:r>
    </w:p>
    <w:p w:rsidR="006D04FC" w:rsidRPr="006D04FC" w:rsidRDefault="006D04FC" w:rsidP="006D04FC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</w:pPr>
      <w:r w:rsidRPr="006D04FC">
        <w:rPr>
          <w:rFonts w:ascii="Segoe UI" w:eastAsia="Times New Roman" w:hAnsi="Segoe UI" w:cs="Segoe UI"/>
          <w:b/>
          <w:bCs/>
          <w:color w:val="111111"/>
          <w:spacing w:val="-5"/>
          <w:sz w:val="27"/>
          <w:szCs w:val="27"/>
          <w:lang w:eastAsia="ru-RU"/>
        </w:rPr>
        <w:t>WEEE</w:t>
      </w:r>
    </w:p>
    <w:p w:rsidR="006D04FC" w:rsidRPr="006D04FC" w:rsidRDefault="006D04FC" w:rsidP="006D04FC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>
        <w:rPr>
          <w:rFonts w:ascii="Garamond" w:eastAsia="Times New Roman" w:hAnsi="Garamond" w:cs="Times New Roman"/>
          <w:noProof/>
          <w:color w:val="111111"/>
          <w:sz w:val="33"/>
          <w:szCs w:val="33"/>
          <w:lang w:eastAsia="ru-RU"/>
        </w:rPr>
        <w:drawing>
          <wp:inline distT="0" distB="0" distL="0" distR="0">
            <wp:extent cx="571500" cy="828675"/>
            <wp:effectExtent l="19050" t="0" r="0" b="0"/>
            <wp:docPr id="4" name="Рисунок 4" descr="XIAOMI LYXQEJ01JY Mi Bluetooth Наушники с шейным ободом - Значок утилиз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XIAOMI LYXQEJ01JY Mi Bluetooth Наушники с шейным ободом - Значок утилизации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4FC" w:rsidRPr="006D04FC" w:rsidRDefault="006D04FC" w:rsidP="006D04FC">
      <w:pPr>
        <w:shd w:val="clear" w:color="auto" w:fill="FFFFFF"/>
        <w:spacing w:before="480" w:after="480" w:line="240" w:lineRule="auto"/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</w:pPr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 xml:space="preserve">Электрическое и электронное оборудование, детали и батареи, отмеченные этим символом, нельзя утилизировать вместе с обычными бытовыми </w:t>
      </w:r>
      <w:proofErr w:type="spellStart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отходами.tag</w:t>
      </w:r>
      <w:proofErr w:type="gramStart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е</w:t>
      </w:r>
      <w:proofErr w:type="spellEnd"/>
      <w:proofErr w:type="gramEnd"/>
      <w:r w:rsidRPr="006D04FC">
        <w:rPr>
          <w:rFonts w:ascii="Garamond" w:eastAsia="Times New Roman" w:hAnsi="Garamond" w:cs="Times New Roman"/>
          <w:color w:val="111111"/>
          <w:sz w:val="33"/>
          <w:szCs w:val="33"/>
          <w:lang w:eastAsia="ru-RU"/>
        </w:rPr>
        <w:t>, его необходимо собирать и утилизировать отдельно для защиты окружающей среды.</w:t>
      </w:r>
    </w:p>
    <w:p w:rsidR="00C3303C" w:rsidRDefault="00C3303C"/>
    <w:sectPr w:rsidR="00C3303C" w:rsidSect="00C3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4347"/>
    <w:multiLevelType w:val="multilevel"/>
    <w:tmpl w:val="7F40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4FC"/>
    <w:rsid w:val="006D04FC"/>
    <w:rsid w:val="00C33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03C"/>
  </w:style>
  <w:style w:type="paragraph" w:styleId="4">
    <w:name w:val="heading 4"/>
    <w:basedOn w:val="a"/>
    <w:link w:val="40"/>
    <w:uiPriority w:val="9"/>
    <w:qFormat/>
    <w:rsid w:val="006D04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D04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D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04FC"/>
    <w:rPr>
      <w:b/>
      <w:bCs/>
    </w:rPr>
  </w:style>
  <w:style w:type="paragraph" w:customStyle="1" w:styleId="gt-block">
    <w:name w:val="gt-block"/>
    <w:basedOn w:val="a"/>
    <w:rsid w:val="006D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1773</Characters>
  <Application>Microsoft Office Word</Application>
  <DocSecurity>0</DocSecurity>
  <Lines>14</Lines>
  <Paragraphs>4</Paragraphs>
  <ScaleCrop>false</ScaleCrop>
  <Company>Image&amp;Matros ®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</cp:revision>
  <dcterms:created xsi:type="dcterms:W3CDTF">2021-11-10T14:13:00Z</dcterms:created>
  <dcterms:modified xsi:type="dcterms:W3CDTF">2021-11-10T14:14:00Z</dcterms:modified>
</cp:coreProperties>
</file>